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E62C" w14:textId="45A911EE" w:rsidR="00D5310E" w:rsidRDefault="00000000" w:rsidP="00D56A2F">
      <w:pPr>
        <w:spacing w:after="0"/>
        <w:ind w:left="30" w:right="9"/>
        <w:jc w:val="center"/>
      </w:pPr>
      <w:r>
        <w:rPr>
          <w:rFonts w:ascii="Arial" w:eastAsia="Arial" w:hAnsi="Arial" w:cs="Arial"/>
          <w:b/>
          <w:sz w:val="28"/>
        </w:rPr>
        <w:t>Trail to First Class Instructor Guide</w:t>
      </w:r>
    </w:p>
    <w:p w14:paraId="026FF650" w14:textId="58B0B33F" w:rsidR="00D5310E" w:rsidRDefault="00000000" w:rsidP="00D56A2F">
      <w:pPr>
        <w:spacing w:after="0"/>
        <w:ind w:left="30"/>
        <w:jc w:val="center"/>
      </w:pPr>
      <w:r>
        <w:rPr>
          <w:rFonts w:ascii="Arial" w:eastAsia="Arial" w:hAnsi="Arial" w:cs="Arial"/>
          <w:sz w:val="28"/>
        </w:rPr>
        <w:t>Rules of Safe Hiking</w:t>
      </w:r>
    </w:p>
    <w:p w14:paraId="1C4903C0" w14:textId="77777777" w:rsidR="00D5310E" w:rsidRDefault="00000000">
      <w:pPr>
        <w:spacing w:after="0"/>
        <w:ind w:left="30"/>
      </w:pPr>
      <w:r>
        <w:t xml:space="preserve"> </w:t>
      </w:r>
    </w:p>
    <w:tbl>
      <w:tblPr>
        <w:tblStyle w:val="TableGrid"/>
        <w:tblW w:w="10018" w:type="dxa"/>
        <w:tblInd w:w="-68" w:type="dxa"/>
        <w:tblCellMar>
          <w:top w:w="114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811"/>
        <w:gridCol w:w="3207"/>
      </w:tblGrid>
      <w:tr w:rsidR="00D5310E" w14:paraId="270A8ABD" w14:textId="77777777" w:rsidTr="00D56A2F">
        <w:trPr>
          <w:trHeight w:val="973"/>
        </w:trPr>
        <w:tc>
          <w:tcPr>
            <w:tcW w:w="10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D7FC" w14:textId="77777777" w:rsidR="0045347C" w:rsidRDefault="00000000" w:rsidP="0045347C">
            <w:pPr>
              <w:tabs>
                <w:tab w:val="center" w:pos="4921"/>
                <w:tab w:val="center" w:pos="7801"/>
              </w:tabs>
              <w:rPr>
                <w:b/>
                <w:sz w:val="20"/>
                <w:szCs w:val="20"/>
              </w:rPr>
            </w:pPr>
            <w:r w:rsidRPr="00D56A2F">
              <w:rPr>
                <w:b/>
                <w:sz w:val="20"/>
                <w:szCs w:val="20"/>
              </w:rPr>
              <w:t>Requirements</w:t>
            </w:r>
            <w:r w:rsidR="0045347C">
              <w:rPr>
                <w:b/>
                <w:sz w:val="20"/>
                <w:szCs w:val="20"/>
              </w:rPr>
              <w:t xml:space="preserve">: </w:t>
            </w:r>
            <w:r w:rsidRPr="00D56A2F">
              <w:rPr>
                <w:b/>
                <w:sz w:val="20"/>
                <w:szCs w:val="20"/>
              </w:rPr>
              <w:t xml:space="preserve">Tenderfoot:  </w:t>
            </w:r>
          </w:p>
          <w:p w14:paraId="235C6CF4" w14:textId="77777777" w:rsidR="0045347C" w:rsidRDefault="0045347C" w:rsidP="0045347C">
            <w:pPr>
              <w:pStyle w:val="ListParagraph"/>
              <w:numPr>
                <w:ilvl w:val="0"/>
                <w:numId w:val="4"/>
              </w:numPr>
              <w:tabs>
                <w:tab w:val="center" w:pos="4921"/>
                <w:tab w:val="center" w:pos="7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5a. Explain the importance of the buddy system as it relates to your personal safety on outings and in your neighborhood. Use the buddy system while on a troop or patrol outing. (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29, 252)</w:t>
            </w:r>
          </w:p>
          <w:p w14:paraId="7915C956" w14:textId="1BD5B6E3" w:rsidR="0045347C" w:rsidRDefault="0045347C" w:rsidP="0045347C">
            <w:pPr>
              <w:pStyle w:val="ListParagraph"/>
              <w:numPr>
                <w:ilvl w:val="0"/>
                <w:numId w:val="4"/>
              </w:numPr>
              <w:tabs>
                <w:tab w:val="center" w:pos="4921"/>
                <w:tab w:val="center" w:pos="7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5b. Describe what to do if you become lost on a hike or campout. </w:t>
            </w:r>
            <w:r w:rsidR="00EB7E13">
              <w:rPr>
                <w:sz w:val="20"/>
                <w:szCs w:val="20"/>
              </w:rPr>
              <w:t>(</w:t>
            </w:r>
            <w:proofErr w:type="spellStart"/>
            <w:r w:rsidR="00EB7E13">
              <w:rPr>
                <w:sz w:val="20"/>
                <w:szCs w:val="20"/>
              </w:rPr>
              <w:t>pg</w:t>
            </w:r>
            <w:proofErr w:type="spellEnd"/>
            <w:r w:rsidR="00EB7E13">
              <w:rPr>
                <w:sz w:val="20"/>
                <w:szCs w:val="20"/>
              </w:rPr>
              <w:t xml:space="preserve"> 254-255)</w:t>
            </w:r>
          </w:p>
          <w:p w14:paraId="1339AF66" w14:textId="37E9F252" w:rsidR="00D5310E" w:rsidRPr="0045347C" w:rsidRDefault="0045347C" w:rsidP="0045347C">
            <w:pPr>
              <w:pStyle w:val="ListParagraph"/>
              <w:numPr>
                <w:ilvl w:val="0"/>
                <w:numId w:val="4"/>
              </w:numPr>
              <w:tabs>
                <w:tab w:val="center" w:pos="4921"/>
                <w:tab w:val="center" w:pos="7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5c. Explain the rules of safe hiking, both on the highway and cross-country during the day and at night. (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252-253)</w:t>
            </w:r>
          </w:p>
        </w:tc>
      </w:tr>
      <w:tr w:rsidR="00D5310E" w14:paraId="5DB171C1" w14:textId="77777777" w:rsidTr="00D56A2F">
        <w:tblPrEx>
          <w:tblCellMar>
            <w:top w:w="123" w:type="dxa"/>
            <w:left w:w="146" w:type="dxa"/>
            <w:right w:w="73" w:type="dxa"/>
          </w:tblCellMar>
        </w:tblPrEx>
        <w:trPr>
          <w:trHeight w:val="4294"/>
        </w:trPr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792E5B" w14:textId="77777777" w:rsidR="00D5310E" w:rsidRPr="00D56A2F" w:rsidRDefault="00000000">
            <w:pPr>
              <w:ind w:right="87"/>
              <w:jc w:val="center"/>
              <w:rPr>
                <w:sz w:val="18"/>
                <w:szCs w:val="18"/>
              </w:rPr>
            </w:pPr>
            <w:r w:rsidRPr="00D56A2F">
              <w:rPr>
                <w:b/>
                <w:sz w:val="28"/>
                <w:szCs w:val="18"/>
              </w:rPr>
              <w:t>Rules of Safe Hiking</w:t>
            </w:r>
            <w:r w:rsidRPr="00D56A2F">
              <w:rPr>
                <w:b/>
                <w:sz w:val="32"/>
                <w:szCs w:val="18"/>
              </w:rPr>
              <w:t xml:space="preserve"> </w:t>
            </w:r>
          </w:p>
          <w:p w14:paraId="75F42DA6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Always hike with a buddy – This way you help each other out and have more fun.  </w:t>
            </w:r>
          </w:p>
          <w:p w14:paraId="33883C48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If hiking along a roadway, stay in a single file line and hike on the left side of the roadway, facing traffic.  </w:t>
            </w:r>
          </w:p>
          <w:p w14:paraId="0C7D5D1E" w14:textId="77777777" w:rsidR="00D5310E" w:rsidRPr="00D56A2F" w:rsidRDefault="00000000">
            <w:pPr>
              <w:numPr>
                <w:ilvl w:val="0"/>
                <w:numId w:val="2"/>
              </w:numPr>
              <w:spacing w:after="9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During daylight, wear light color clothes.  </w:t>
            </w:r>
          </w:p>
          <w:p w14:paraId="4069FBE6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At night, wear light colored, reflective clothing and use a flashlight; this will make you more visible to drivers.  </w:t>
            </w:r>
          </w:p>
          <w:p w14:paraId="3CF182A4" w14:textId="77777777" w:rsidR="00D5310E" w:rsidRPr="00D56A2F" w:rsidRDefault="00000000">
            <w:pPr>
              <w:numPr>
                <w:ilvl w:val="0"/>
                <w:numId w:val="2"/>
              </w:numPr>
              <w:spacing w:after="12"/>
              <w:ind w:left="450" w:hanging="360"/>
              <w:rPr>
                <w:sz w:val="20"/>
                <w:szCs w:val="20"/>
              </w:rPr>
            </w:pPr>
            <w:r w:rsidRPr="00D56A2F">
              <w:rPr>
                <w:b/>
                <w:sz w:val="20"/>
                <w:szCs w:val="20"/>
              </w:rPr>
              <w:t>DO NOT HITCHHIKE</w:t>
            </w:r>
            <w:r w:rsidRPr="00D56A2F">
              <w:rPr>
                <w:sz w:val="20"/>
                <w:szCs w:val="20"/>
              </w:rPr>
              <w:t xml:space="preserve">. This is dangerous and illegal.  </w:t>
            </w:r>
          </w:p>
          <w:p w14:paraId="182DB07C" w14:textId="77777777" w:rsidR="00D5310E" w:rsidRPr="00D56A2F" w:rsidRDefault="00000000">
            <w:pPr>
              <w:numPr>
                <w:ilvl w:val="0"/>
                <w:numId w:val="2"/>
              </w:numPr>
              <w:spacing w:after="12"/>
              <w:ind w:left="450" w:hanging="360"/>
              <w:rPr>
                <w:sz w:val="20"/>
                <w:szCs w:val="20"/>
              </w:rPr>
            </w:pPr>
            <w:r w:rsidRPr="00D56A2F">
              <w:rPr>
                <w:b/>
                <w:sz w:val="20"/>
                <w:szCs w:val="20"/>
              </w:rPr>
              <w:t>Stay on trails</w:t>
            </w:r>
            <w:r w:rsidRPr="00D56A2F">
              <w:rPr>
                <w:sz w:val="20"/>
                <w:szCs w:val="20"/>
              </w:rPr>
              <w:t xml:space="preserve">, makes hiking easier and harder to get lost.  </w:t>
            </w:r>
          </w:p>
          <w:p w14:paraId="2BD855E5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Watch your step if you do hike cross-country where no trails are available, watch your step, this will help prevent sprained ankles and “Leave no trace”.  </w:t>
            </w:r>
          </w:p>
          <w:p w14:paraId="25640BA8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Do not wear new hiking boots on long trips. They should be broken in on short hikes.  </w:t>
            </w:r>
          </w:p>
          <w:p w14:paraId="0A20013A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Use bridges when crossing rivers and streams. If a bridge in not an option, cross only shallow, </w:t>
            </w:r>
            <w:proofErr w:type="gramStart"/>
            <w:r w:rsidRPr="00D56A2F">
              <w:rPr>
                <w:sz w:val="20"/>
                <w:szCs w:val="20"/>
              </w:rPr>
              <w:t>slow moving</w:t>
            </w:r>
            <w:proofErr w:type="gramEnd"/>
            <w:r w:rsidRPr="00D56A2F">
              <w:rPr>
                <w:sz w:val="20"/>
                <w:szCs w:val="20"/>
              </w:rPr>
              <w:t xml:space="preserve"> water. Always unhook the waist belt on your backpack, so if you fall in the water, the backpack will not be an anchor.  </w:t>
            </w:r>
          </w:p>
          <w:p w14:paraId="08DBD5B5" w14:textId="77777777" w:rsidR="00D5310E" w:rsidRPr="00D56A2F" w:rsidRDefault="00000000">
            <w:pPr>
              <w:numPr>
                <w:ilvl w:val="0"/>
                <w:numId w:val="2"/>
              </w:numPr>
              <w:spacing w:after="34" w:line="239" w:lineRule="auto"/>
              <w:ind w:left="450" w:hanging="360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If an area looks dangerous, do not go there. Go around it or go back the way you came.  </w:t>
            </w:r>
          </w:p>
          <w:p w14:paraId="74A226BD" w14:textId="77777777" w:rsidR="00D5310E" w:rsidRDefault="00000000">
            <w:pPr>
              <w:numPr>
                <w:ilvl w:val="0"/>
                <w:numId w:val="2"/>
              </w:numPr>
              <w:ind w:left="450" w:hanging="360"/>
            </w:pPr>
            <w:r w:rsidRPr="00D56A2F">
              <w:rPr>
                <w:sz w:val="20"/>
                <w:szCs w:val="20"/>
              </w:rPr>
              <w:t xml:space="preserve">Note land marks along the way for reference. In addition, occasionally look back over your shoulder to see how the trail will look on the way back.  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52463" w14:textId="77777777" w:rsidR="00D5310E" w:rsidRPr="00D56A2F" w:rsidRDefault="00000000">
            <w:pPr>
              <w:ind w:right="104"/>
              <w:jc w:val="center"/>
              <w:rPr>
                <w:sz w:val="20"/>
                <w:szCs w:val="20"/>
              </w:rPr>
            </w:pPr>
            <w:r w:rsidRPr="00D56A2F">
              <w:rPr>
                <w:b/>
                <w:sz w:val="20"/>
                <w:szCs w:val="20"/>
              </w:rPr>
              <w:t xml:space="preserve">What to do when LOST </w:t>
            </w:r>
          </w:p>
          <w:p w14:paraId="3F41AA07" w14:textId="77777777" w:rsidR="00D5310E" w:rsidRPr="00D56A2F" w:rsidRDefault="00000000" w:rsidP="00D56A2F">
            <w:pPr>
              <w:spacing w:after="74" w:line="247" w:lineRule="auto"/>
              <w:ind w:right="133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If you do get lost, remember one </w:t>
            </w:r>
            <w:proofErr w:type="gramStart"/>
            <w:r w:rsidRPr="00D56A2F">
              <w:rPr>
                <w:sz w:val="20"/>
                <w:szCs w:val="20"/>
              </w:rPr>
              <w:t>thing;  4</w:t>
            </w:r>
            <w:proofErr w:type="gramEnd"/>
            <w:r w:rsidRPr="00D56A2F">
              <w:rPr>
                <w:sz w:val="20"/>
                <w:szCs w:val="20"/>
              </w:rPr>
              <w:t xml:space="preserve"> steps that spell </w:t>
            </w:r>
            <w:r w:rsidRPr="00D56A2F">
              <w:rPr>
                <w:b/>
                <w:sz w:val="20"/>
                <w:szCs w:val="20"/>
              </w:rPr>
              <w:t>STOPS</w:t>
            </w:r>
            <w:r w:rsidRPr="00D56A2F">
              <w:rPr>
                <w:sz w:val="20"/>
                <w:szCs w:val="20"/>
              </w:rPr>
              <w:t xml:space="preserve"> – </w:t>
            </w:r>
          </w:p>
          <w:p w14:paraId="5524B3FF" w14:textId="77777777" w:rsidR="00D5310E" w:rsidRPr="00D56A2F" w:rsidRDefault="00000000">
            <w:pPr>
              <w:spacing w:after="73" w:line="265" w:lineRule="auto"/>
              <w:ind w:right="1"/>
              <w:rPr>
                <w:sz w:val="20"/>
                <w:szCs w:val="20"/>
              </w:rPr>
            </w:pPr>
            <w:r w:rsidRPr="00D56A2F">
              <w:rPr>
                <w:b/>
                <w:sz w:val="24"/>
                <w:szCs w:val="24"/>
              </w:rPr>
              <w:t>S</w:t>
            </w:r>
            <w:r w:rsidRPr="00D56A2F">
              <w:rPr>
                <w:sz w:val="20"/>
                <w:szCs w:val="20"/>
              </w:rPr>
              <w:t xml:space="preserve">tay calm. Relax, sit down, and take a sip of water, Breath Slowly.  </w:t>
            </w:r>
          </w:p>
          <w:p w14:paraId="7C1A1539" w14:textId="77777777" w:rsidR="00D5310E" w:rsidRPr="00D56A2F" w:rsidRDefault="00000000">
            <w:pPr>
              <w:spacing w:after="73" w:line="263" w:lineRule="auto"/>
              <w:rPr>
                <w:sz w:val="20"/>
                <w:szCs w:val="20"/>
              </w:rPr>
            </w:pPr>
            <w:r w:rsidRPr="00D56A2F">
              <w:rPr>
                <w:b/>
                <w:sz w:val="24"/>
                <w:szCs w:val="24"/>
              </w:rPr>
              <w:t>T</w:t>
            </w:r>
            <w:r w:rsidRPr="00D56A2F">
              <w:rPr>
                <w:sz w:val="20"/>
                <w:szCs w:val="20"/>
              </w:rPr>
              <w:t xml:space="preserve">hink. Get out your map and see what you can learn.  </w:t>
            </w:r>
          </w:p>
          <w:p w14:paraId="0FAD38E0" w14:textId="77777777" w:rsidR="00D5310E" w:rsidRPr="00D56A2F" w:rsidRDefault="00000000">
            <w:pPr>
              <w:spacing w:after="8" w:line="263" w:lineRule="auto"/>
              <w:rPr>
                <w:sz w:val="20"/>
                <w:szCs w:val="20"/>
              </w:rPr>
            </w:pPr>
            <w:r w:rsidRPr="00D56A2F">
              <w:rPr>
                <w:b/>
                <w:sz w:val="24"/>
                <w:szCs w:val="24"/>
              </w:rPr>
              <w:t>O</w:t>
            </w:r>
            <w:r w:rsidRPr="00D56A2F">
              <w:rPr>
                <w:sz w:val="20"/>
                <w:szCs w:val="20"/>
              </w:rPr>
              <w:t xml:space="preserve">bserve. Look for landmarks, look for footprints.  </w:t>
            </w:r>
          </w:p>
          <w:p w14:paraId="036BA4F2" w14:textId="77777777" w:rsidR="00D5310E" w:rsidRPr="00D56A2F" w:rsidRDefault="00000000">
            <w:pPr>
              <w:spacing w:line="246" w:lineRule="auto"/>
              <w:rPr>
                <w:sz w:val="20"/>
                <w:szCs w:val="20"/>
              </w:rPr>
            </w:pPr>
            <w:r w:rsidRPr="00D56A2F">
              <w:rPr>
                <w:b/>
                <w:sz w:val="24"/>
                <w:szCs w:val="24"/>
              </w:rPr>
              <w:t>P</w:t>
            </w:r>
            <w:r w:rsidRPr="00D56A2F">
              <w:rPr>
                <w:sz w:val="20"/>
                <w:szCs w:val="20"/>
              </w:rPr>
              <w:t xml:space="preserve">lan. If you know the route, go carefully and mark your trail along the way.  </w:t>
            </w:r>
          </w:p>
          <w:p w14:paraId="53A39AE6" w14:textId="77777777" w:rsidR="00D5310E" w:rsidRPr="00D56A2F" w:rsidRDefault="00000000">
            <w:pPr>
              <w:spacing w:after="8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If all else fails,  </w:t>
            </w:r>
          </w:p>
          <w:p w14:paraId="467A523B" w14:textId="77777777" w:rsidR="00D5310E" w:rsidRDefault="00000000">
            <w:pPr>
              <w:ind w:right="2"/>
            </w:pPr>
            <w:r w:rsidRPr="00D56A2F">
              <w:rPr>
                <w:b/>
                <w:sz w:val="24"/>
                <w:szCs w:val="24"/>
              </w:rPr>
              <w:t>S</w:t>
            </w:r>
            <w:r w:rsidRPr="00D56A2F">
              <w:rPr>
                <w:sz w:val="20"/>
                <w:szCs w:val="20"/>
              </w:rPr>
              <w:t xml:space="preserve">TAY IN ONE PLACE. People will start looking for you once they realize you are gone. Blow your whistle three times. If a searcher hears it, they will respond with two blows. Keep blowing; this will help searchers find you. </w:t>
            </w:r>
          </w:p>
        </w:tc>
      </w:tr>
      <w:tr w:rsidR="00D5310E" w14:paraId="349AFE8E" w14:textId="77777777" w:rsidTr="00D56A2F">
        <w:tblPrEx>
          <w:tblCellMar>
            <w:top w:w="123" w:type="dxa"/>
            <w:left w:w="146" w:type="dxa"/>
            <w:right w:w="73" w:type="dxa"/>
          </w:tblCellMar>
        </w:tblPrEx>
        <w:trPr>
          <w:trHeight w:val="12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B65EE86" w14:textId="77777777" w:rsidR="00D5310E" w:rsidRDefault="00D5310E"/>
        </w:tc>
        <w:tc>
          <w:tcPr>
            <w:tcW w:w="3207" w:type="dxa"/>
            <w:vMerge w:val="restart"/>
            <w:tcBorders>
              <w:top w:val="single" w:sz="9" w:space="0" w:color="000000"/>
              <w:left w:val="doub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14:paraId="107C7CB9" w14:textId="77777777" w:rsidR="00D5310E" w:rsidRPr="00D56A2F" w:rsidRDefault="00000000" w:rsidP="00D56A2F">
            <w:pPr>
              <w:spacing w:after="1"/>
              <w:ind w:right="41"/>
              <w:jc w:val="center"/>
              <w:rPr>
                <w:sz w:val="20"/>
                <w:szCs w:val="20"/>
              </w:rPr>
            </w:pPr>
            <w:r w:rsidRPr="00D56A2F">
              <w:rPr>
                <w:b/>
                <w:sz w:val="20"/>
                <w:szCs w:val="20"/>
              </w:rPr>
              <w:t xml:space="preserve">How to Stay FOUND </w:t>
            </w:r>
          </w:p>
          <w:p w14:paraId="12C98A5E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Make a plan and communicate it </w:t>
            </w:r>
          </w:p>
          <w:p w14:paraId="58CE04B9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Mark your route on a map </w:t>
            </w:r>
          </w:p>
          <w:p w14:paraId="72981F78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Study the map, trails and landmarks </w:t>
            </w:r>
          </w:p>
          <w:p w14:paraId="50FC3EDF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Pay attention on the trails </w:t>
            </w:r>
          </w:p>
          <w:p w14:paraId="7804C9A6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Use a compass </w:t>
            </w:r>
          </w:p>
          <w:p w14:paraId="6AB8E0EF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Stay on trails </w:t>
            </w:r>
          </w:p>
          <w:p w14:paraId="519A25F0" w14:textId="77777777" w:rsidR="00D5310E" w:rsidRPr="00D56A2F" w:rsidRDefault="00000000" w:rsidP="00D56A2F">
            <w:pPr>
              <w:numPr>
                <w:ilvl w:val="0"/>
                <w:numId w:val="3"/>
              </w:numPr>
              <w:ind w:hanging="271"/>
              <w:rPr>
                <w:sz w:val="20"/>
                <w:szCs w:val="20"/>
              </w:rPr>
            </w:pPr>
            <w:r w:rsidRPr="00D56A2F">
              <w:rPr>
                <w:sz w:val="20"/>
                <w:szCs w:val="20"/>
              </w:rPr>
              <w:t xml:space="preserve">Stay out of dangerous areas </w:t>
            </w:r>
          </w:p>
          <w:p w14:paraId="21AE3E5B" w14:textId="77777777" w:rsidR="00D5310E" w:rsidRDefault="00000000" w:rsidP="00D56A2F">
            <w:pPr>
              <w:numPr>
                <w:ilvl w:val="0"/>
                <w:numId w:val="3"/>
              </w:numPr>
              <w:ind w:hanging="271"/>
            </w:pPr>
            <w:r w:rsidRPr="00D56A2F">
              <w:rPr>
                <w:sz w:val="20"/>
                <w:szCs w:val="20"/>
              </w:rPr>
              <w:t>Note landmarks along the way</w:t>
            </w:r>
            <w:r>
              <w:t xml:space="preserve"> </w:t>
            </w:r>
          </w:p>
        </w:tc>
      </w:tr>
      <w:tr w:rsidR="00D5310E" w14:paraId="63BFCE54" w14:textId="77777777" w:rsidTr="00D56A2F">
        <w:tblPrEx>
          <w:tblCellMar>
            <w:top w:w="123" w:type="dxa"/>
            <w:left w:w="146" w:type="dxa"/>
            <w:right w:w="73" w:type="dxa"/>
          </w:tblCellMar>
        </w:tblPrEx>
        <w:trPr>
          <w:trHeight w:val="1122"/>
        </w:trPr>
        <w:tc>
          <w:tcPr>
            <w:tcW w:w="6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41D939" w14:textId="77777777" w:rsidR="00D56A2F" w:rsidRDefault="00D56A2F" w:rsidP="00D56A2F">
            <w:pPr>
              <w:spacing w:after="3"/>
              <w:ind w:right="74"/>
              <w:jc w:val="center"/>
            </w:pPr>
            <w:r>
              <w:t xml:space="preserve">Remember </w:t>
            </w:r>
          </w:p>
          <w:p w14:paraId="39244ABA" w14:textId="66372E28" w:rsidR="00D5310E" w:rsidRDefault="00D56A2F" w:rsidP="00D56A2F">
            <w:r>
              <w:t xml:space="preserve">Practice </w:t>
            </w:r>
            <w:r>
              <w:rPr>
                <w:b/>
                <w:sz w:val="24"/>
              </w:rPr>
              <w:t>“Leave No Trace”</w:t>
            </w:r>
            <w:r>
              <w:rPr>
                <w:sz w:val="24"/>
              </w:rPr>
              <w:t xml:space="preserve"> </w:t>
            </w:r>
            <w:r>
              <w:t>Principles when hiking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10" w:space="0" w:color="000000"/>
            </w:tcBorders>
          </w:tcPr>
          <w:p w14:paraId="4053A3CD" w14:textId="77777777" w:rsidR="00D5310E" w:rsidRDefault="00D5310E"/>
        </w:tc>
      </w:tr>
    </w:tbl>
    <w:p w14:paraId="0F05BF66" w14:textId="423164E6" w:rsidR="00D5310E" w:rsidRDefault="00D5310E">
      <w:pPr>
        <w:spacing w:after="0"/>
        <w:ind w:left="61"/>
        <w:jc w:val="center"/>
      </w:pPr>
    </w:p>
    <w:p w14:paraId="6A8C672C" w14:textId="7BF8A132" w:rsidR="00D5310E" w:rsidRDefault="00000000">
      <w:pPr>
        <w:spacing w:after="26"/>
        <w:ind w:left="30"/>
      </w:pPr>
      <w:r>
        <w:t xml:space="preserve"> </w:t>
      </w:r>
    </w:p>
    <w:p w14:paraId="0579EADC" w14:textId="77777777" w:rsidR="00D56A2F" w:rsidRDefault="00D56A2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275EE8E4" w14:textId="16D506FE" w:rsidR="00D5310E" w:rsidRPr="00D56A2F" w:rsidRDefault="00000000">
      <w:pPr>
        <w:spacing w:after="0"/>
        <w:ind w:left="40" w:hanging="10"/>
        <w:jc w:val="center"/>
        <w:rPr>
          <w:rFonts w:asciiTheme="minorHAnsi" w:hAnsiTheme="minorHAnsi" w:cstheme="minorHAnsi"/>
          <w:b/>
          <w:bCs/>
        </w:rPr>
      </w:pPr>
      <w:r w:rsidRPr="00D56A2F">
        <w:rPr>
          <w:rFonts w:asciiTheme="minorHAnsi" w:eastAsia="Times New Roman" w:hAnsiTheme="minorHAnsi" w:cstheme="minorHAnsi"/>
          <w:b/>
          <w:bCs/>
          <w:sz w:val="28"/>
        </w:rPr>
        <w:lastRenderedPageBreak/>
        <w:t xml:space="preserve">Rules of Safe Hiking </w:t>
      </w:r>
    </w:p>
    <w:p w14:paraId="7F192780" w14:textId="77777777" w:rsidR="00D5310E" w:rsidRPr="00D56A2F" w:rsidRDefault="00000000">
      <w:pPr>
        <w:spacing w:after="0"/>
        <w:ind w:left="40" w:hanging="10"/>
        <w:jc w:val="center"/>
        <w:rPr>
          <w:rFonts w:asciiTheme="minorHAnsi" w:hAnsiTheme="minorHAnsi" w:cstheme="minorHAnsi"/>
          <w:b/>
          <w:bCs/>
        </w:rPr>
      </w:pPr>
      <w:r w:rsidRPr="00D56A2F">
        <w:rPr>
          <w:rFonts w:asciiTheme="minorHAnsi" w:eastAsia="Times New Roman" w:hAnsiTheme="minorHAnsi" w:cstheme="minorHAnsi"/>
          <w:b/>
          <w:bCs/>
          <w:sz w:val="28"/>
        </w:rPr>
        <w:t xml:space="preserve">(Instructor Outline) </w:t>
      </w:r>
    </w:p>
    <w:p w14:paraId="030D4DF1" w14:textId="77777777" w:rsidR="00D5310E" w:rsidRDefault="00000000">
      <w:pPr>
        <w:spacing w:after="0"/>
        <w:ind w:left="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232" w:type="dxa"/>
        <w:tblInd w:w="-68" w:type="dxa"/>
        <w:tblCellMar>
          <w:top w:w="12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0232"/>
      </w:tblGrid>
      <w:tr w:rsidR="00D5310E" w14:paraId="6738FA6B" w14:textId="77777777">
        <w:trPr>
          <w:trHeight w:val="1306"/>
        </w:trPr>
        <w:tc>
          <w:tcPr>
            <w:tcW w:w="10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EC3D" w14:textId="77777777" w:rsidR="0045347C" w:rsidRDefault="0045347C" w:rsidP="0045347C">
            <w:pPr>
              <w:tabs>
                <w:tab w:val="center" w:pos="4921"/>
                <w:tab w:val="center" w:pos="7801"/>
              </w:tabs>
              <w:rPr>
                <w:b/>
                <w:sz w:val="20"/>
                <w:szCs w:val="20"/>
              </w:rPr>
            </w:pPr>
            <w:r w:rsidRPr="00D56A2F">
              <w:rPr>
                <w:b/>
                <w:sz w:val="20"/>
                <w:szCs w:val="20"/>
              </w:rPr>
              <w:t>Requirements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D56A2F">
              <w:rPr>
                <w:b/>
                <w:sz w:val="20"/>
                <w:szCs w:val="20"/>
              </w:rPr>
              <w:t xml:space="preserve">Tenderfoot:  </w:t>
            </w:r>
          </w:p>
          <w:p w14:paraId="693B97B1" w14:textId="77777777" w:rsidR="00EB7E13" w:rsidRDefault="00EB7E13" w:rsidP="00EB7E13">
            <w:pPr>
              <w:pStyle w:val="ListParagraph"/>
              <w:numPr>
                <w:ilvl w:val="0"/>
                <w:numId w:val="4"/>
              </w:numPr>
              <w:tabs>
                <w:tab w:val="center" w:pos="4921"/>
                <w:tab w:val="center" w:pos="7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5a. Explain the importance of the buddy system as it relates to your personal safety on outings and in your neighborhood. Use the buddy system while on a troop or patrol outing. (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29, 252)</w:t>
            </w:r>
          </w:p>
          <w:p w14:paraId="2E374003" w14:textId="77777777" w:rsidR="00EB7E13" w:rsidRDefault="00EB7E13" w:rsidP="00EB7E13">
            <w:pPr>
              <w:pStyle w:val="ListParagraph"/>
              <w:numPr>
                <w:ilvl w:val="0"/>
                <w:numId w:val="4"/>
              </w:numPr>
              <w:tabs>
                <w:tab w:val="center" w:pos="4921"/>
                <w:tab w:val="center" w:pos="7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5b. Describe what to do if you become lost on a hike or campout. (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254-255)</w:t>
            </w:r>
          </w:p>
          <w:p w14:paraId="09A05712" w14:textId="189F7D59" w:rsidR="00D5310E" w:rsidRPr="0045347C" w:rsidRDefault="00EB7E13" w:rsidP="00EB7E13">
            <w:pPr>
              <w:pStyle w:val="ListParagraph"/>
              <w:numPr>
                <w:ilvl w:val="0"/>
                <w:numId w:val="4"/>
              </w:numPr>
              <w:tabs>
                <w:tab w:val="center" w:pos="4921"/>
                <w:tab w:val="center" w:pos="7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5c. Explain the rules of safe hiking, both on the highway and cross-country during the day and at night. (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252-253)</w:t>
            </w:r>
            <w:r w:rsidR="0045347C" w:rsidRPr="0045347C">
              <w:rPr>
                <w:b/>
              </w:rPr>
              <w:tab/>
            </w:r>
            <w:r w:rsidR="0045347C" w:rsidRPr="0045347C">
              <w:rPr>
                <w:b/>
                <w:sz w:val="24"/>
              </w:rPr>
              <w:t xml:space="preserve"> </w:t>
            </w:r>
          </w:p>
        </w:tc>
      </w:tr>
    </w:tbl>
    <w:p w14:paraId="0FEBD382" w14:textId="77777777" w:rsidR="00D5310E" w:rsidRDefault="00000000">
      <w:pPr>
        <w:spacing w:after="0"/>
      </w:pPr>
      <w:r>
        <w:rPr>
          <w:b/>
          <w:sz w:val="24"/>
        </w:rPr>
        <w:t xml:space="preserve"> </w:t>
      </w:r>
    </w:p>
    <w:p w14:paraId="3D8F8963" w14:textId="77777777" w:rsidR="0045347C" w:rsidRDefault="00000000">
      <w:pPr>
        <w:spacing w:after="5" w:line="250" w:lineRule="auto"/>
        <w:ind w:left="2160" w:hanging="2160"/>
        <w:rPr>
          <w:b/>
          <w:sz w:val="24"/>
        </w:rPr>
      </w:pPr>
      <w:r>
        <w:rPr>
          <w:b/>
          <w:sz w:val="24"/>
        </w:rPr>
        <w:t xml:space="preserve">Learning Objective:    </w:t>
      </w:r>
    </w:p>
    <w:p w14:paraId="651DE6A2" w14:textId="0C449186" w:rsidR="00D5310E" w:rsidRDefault="00000000" w:rsidP="0045347C">
      <w:pPr>
        <w:pStyle w:val="ListParagraph"/>
        <w:numPr>
          <w:ilvl w:val="0"/>
          <w:numId w:val="5"/>
        </w:numPr>
        <w:spacing w:after="5" w:line="250" w:lineRule="auto"/>
      </w:pPr>
      <w:r w:rsidRPr="0045347C">
        <w:rPr>
          <w:sz w:val="24"/>
        </w:rPr>
        <w:t xml:space="preserve">At the end of this period of instruction, the scout will be able to explain the rules of safe hiking, what to do if lost, and how to avoid being lost. </w:t>
      </w:r>
    </w:p>
    <w:p w14:paraId="4725CED6" w14:textId="77777777" w:rsidR="00D5310E" w:rsidRDefault="00000000">
      <w:pPr>
        <w:spacing w:after="0"/>
      </w:pPr>
      <w:r>
        <w:rPr>
          <w:sz w:val="24"/>
        </w:rPr>
        <w:t xml:space="preserve"> </w:t>
      </w:r>
    </w:p>
    <w:p w14:paraId="1B71D5F2" w14:textId="331234A2" w:rsidR="00D5310E" w:rsidRDefault="00000000" w:rsidP="0045347C">
      <w:pPr>
        <w:spacing w:after="0"/>
        <w:ind w:left="-5" w:hanging="10"/>
      </w:pPr>
      <w:r>
        <w:rPr>
          <w:b/>
          <w:sz w:val="24"/>
        </w:rPr>
        <w:t xml:space="preserve">Enabling Learning Objectives: </w:t>
      </w:r>
    </w:p>
    <w:p w14:paraId="7929540A" w14:textId="77777777" w:rsidR="00D5310E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Discuss importance safe hiking. </w:t>
      </w:r>
    </w:p>
    <w:p w14:paraId="6834C9BB" w14:textId="0847CBC2" w:rsidR="00D5310E" w:rsidRDefault="00000000" w:rsidP="00D56A2F">
      <w:pPr>
        <w:spacing w:after="5" w:line="250" w:lineRule="auto"/>
        <w:ind w:left="1390" w:hanging="10"/>
      </w:pPr>
      <w:r>
        <w:rPr>
          <w:sz w:val="24"/>
        </w:rPr>
        <w:t>a.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Avoid serious injuries, and getting lost. </w:t>
      </w:r>
    </w:p>
    <w:p w14:paraId="4BB4E8F0" w14:textId="018E83E2" w:rsidR="00D5310E" w:rsidRDefault="00000000" w:rsidP="00D56A2F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Using the EDGE method teach the principles of safe hiking.  </w:t>
      </w:r>
    </w:p>
    <w:p w14:paraId="76591102" w14:textId="77777777" w:rsidR="00D5310E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Using the EDGE method teach what to do when you are lost. </w:t>
      </w:r>
    </w:p>
    <w:p w14:paraId="555A8AE9" w14:textId="7906318A" w:rsidR="00D5310E" w:rsidRDefault="00000000" w:rsidP="00D56A2F">
      <w:pPr>
        <w:spacing w:after="0"/>
        <w:ind w:left="660"/>
      </w:pPr>
      <w:r>
        <w:rPr>
          <w:sz w:val="24"/>
        </w:rPr>
        <w:t xml:space="preserve">  </w:t>
      </w:r>
    </w:p>
    <w:p w14:paraId="0D8FF3D3" w14:textId="77777777" w:rsidR="00D5310E" w:rsidRDefault="00000000">
      <w:pPr>
        <w:spacing w:after="0"/>
        <w:ind w:left="-5" w:hanging="10"/>
      </w:pPr>
      <w:r>
        <w:rPr>
          <w:b/>
          <w:sz w:val="24"/>
        </w:rPr>
        <w:t>Equipment Needed to Teach</w:t>
      </w:r>
      <w:r>
        <w:rPr>
          <w:sz w:val="24"/>
        </w:rPr>
        <w:t xml:space="preserve">: </w:t>
      </w:r>
    </w:p>
    <w:p w14:paraId="66899DB2" w14:textId="7F6037E6" w:rsidR="00D5310E" w:rsidRDefault="00D56A2F">
      <w:pPr>
        <w:spacing w:after="0"/>
        <w:ind w:left="65"/>
        <w:jc w:val="center"/>
      </w:pPr>
      <w:r w:rsidRPr="00DB1E0D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D5424" wp14:editId="12C248AA">
                <wp:simplePos x="0" y="0"/>
                <wp:positionH relativeFrom="column">
                  <wp:posOffset>3162300</wp:posOffset>
                </wp:positionH>
                <wp:positionV relativeFrom="paragraph">
                  <wp:posOffset>129540</wp:posOffset>
                </wp:positionV>
                <wp:extent cx="3324860" cy="1217295"/>
                <wp:effectExtent l="8890" t="13335" r="9525" b="7620"/>
                <wp:wrapNone/>
                <wp:docPr id="47691877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CCAD" w14:textId="77777777" w:rsidR="00D56A2F" w:rsidRPr="00C5537B" w:rsidRDefault="00D56A2F" w:rsidP="00D56A2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E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xplain how it is done</w:t>
                            </w:r>
                          </w:p>
                          <w:p w14:paraId="6B75D379" w14:textId="77777777" w:rsidR="00D56A2F" w:rsidRPr="00C5537B" w:rsidRDefault="00D56A2F" w:rsidP="00D56A2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D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emonstrate the steps</w:t>
                            </w:r>
                          </w:p>
                          <w:p w14:paraId="223EC5DD" w14:textId="77777777" w:rsidR="00D56A2F" w:rsidRPr="00C5537B" w:rsidRDefault="00D56A2F" w:rsidP="00D56A2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G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uide the learners as they practice</w:t>
                            </w:r>
                          </w:p>
                          <w:p w14:paraId="5D398155" w14:textId="77777777" w:rsidR="00D56A2F" w:rsidRPr="00641158" w:rsidRDefault="00D56A2F" w:rsidP="00D56A2F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E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nable learners to succeed on their 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D542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9pt;margin-top:10.2pt;width:261.8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">
                <v:textbox style="mso-fit-shape-to-text:t">
                  <w:txbxContent>
                    <w:p w14:paraId="42E1CCAD" w14:textId="77777777" w:rsidR="00D56A2F" w:rsidRPr="00C5537B" w:rsidRDefault="00D56A2F" w:rsidP="00D56A2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E</w:t>
                      </w:r>
                      <w:r w:rsidRPr="00C5537B">
                        <w:rPr>
                          <w:sz w:val="28"/>
                          <w:szCs w:val="28"/>
                        </w:rPr>
                        <w:t>xplain how it is done</w:t>
                      </w:r>
                    </w:p>
                    <w:p w14:paraId="6B75D379" w14:textId="77777777" w:rsidR="00D56A2F" w:rsidRPr="00C5537B" w:rsidRDefault="00D56A2F" w:rsidP="00D56A2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D</w:t>
                      </w:r>
                      <w:r w:rsidRPr="00C5537B">
                        <w:rPr>
                          <w:sz w:val="28"/>
                          <w:szCs w:val="28"/>
                        </w:rPr>
                        <w:t>emonstrate the steps</w:t>
                      </w:r>
                    </w:p>
                    <w:p w14:paraId="223EC5DD" w14:textId="77777777" w:rsidR="00D56A2F" w:rsidRPr="00C5537B" w:rsidRDefault="00D56A2F" w:rsidP="00D56A2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G</w:t>
                      </w:r>
                      <w:r w:rsidRPr="00C5537B">
                        <w:rPr>
                          <w:sz w:val="28"/>
                          <w:szCs w:val="28"/>
                        </w:rPr>
                        <w:t>uide the learners as they practice</w:t>
                      </w:r>
                    </w:p>
                    <w:p w14:paraId="5D398155" w14:textId="77777777" w:rsidR="00D56A2F" w:rsidRPr="00641158" w:rsidRDefault="00D56A2F" w:rsidP="00D56A2F">
                      <w:pPr>
                        <w:spacing w:after="0"/>
                        <w:rPr>
                          <w:sz w:val="32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E</w:t>
                      </w:r>
                      <w:r w:rsidRPr="00C5537B">
                        <w:rPr>
                          <w:sz w:val="28"/>
                          <w:szCs w:val="28"/>
                        </w:rPr>
                        <w:t>nable learners to succeed on their 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</w:t>
      </w:r>
    </w:p>
    <w:p w14:paraId="4873B0C5" w14:textId="209FA82B" w:rsidR="00D5310E" w:rsidRDefault="00000000">
      <w:pPr>
        <w:spacing w:after="0"/>
        <w:ind w:left="65"/>
        <w:jc w:val="center"/>
      </w:pPr>
      <w:r>
        <w:rPr>
          <w:sz w:val="24"/>
        </w:rPr>
        <w:t xml:space="preserve"> </w:t>
      </w:r>
    </w:p>
    <w:p w14:paraId="0CFEE5DA" w14:textId="6A093C6E" w:rsidR="00D5310E" w:rsidRDefault="00D5310E" w:rsidP="00D56A2F">
      <w:pPr>
        <w:spacing w:after="0"/>
        <w:ind w:left="65"/>
        <w:jc w:val="right"/>
      </w:pPr>
    </w:p>
    <w:sectPr w:rsidR="00D5310E">
      <w:headerReference w:type="default" r:id="rId7"/>
      <w:pgSz w:w="12240" w:h="15840"/>
      <w:pgMar w:top="725" w:right="1089" w:bottom="721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7AEA" w14:textId="77777777" w:rsidR="00262193" w:rsidRDefault="00262193" w:rsidP="00D56A2F">
      <w:pPr>
        <w:spacing w:after="0" w:line="240" w:lineRule="auto"/>
      </w:pPr>
      <w:r>
        <w:separator/>
      </w:r>
    </w:p>
  </w:endnote>
  <w:endnote w:type="continuationSeparator" w:id="0">
    <w:p w14:paraId="02A627A0" w14:textId="77777777" w:rsidR="00262193" w:rsidRDefault="00262193" w:rsidP="00D5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345A" w14:textId="77777777" w:rsidR="00262193" w:rsidRDefault="00262193" w:rsidP="00D56A2F">
      <w:pPr>
        <w:spacing w:after="0" w:line="240" w:lineRule="auto"/>
      </w:pPr>
      <w:r>
        <w:separator/>
      </w:r>
    </w:p>
  </w:footnote>
  <w:footnote w:type="continuationSeparator" w:id="0">
    <w:p w14:paraId="2C3FC9C3" w14:textId="77777777" w:rsidR="00262193" w:rsidRDefault="00262193" w:rsidP="00D5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C627" w14:textId="6336CC34" w:rsidR="00D56A2F" w:rsidRDefault="009E17AA" w:rsidP="00D56A2F">
    <w:pPr>
      <w:pStyle w:val="Header"/>
      <w:ind w:hanging="450"/>
    </w:pPr>
    <w:bookmarkStart w:id="0" w:name="_Hlk156832869"/>
    <w:r w:rsidRPr="00CF6DBC">
      <w:rPr>
        <w:noProof/>
      </w:rPr>
      <w:drawing>
        <wp:inline distT="0" distB="0" distL="0" distR="0" wp14:anchorId="268FE696" wp14:editId="798DDF1B">
          <wp:extent cx="2847975" cy="366168"/>
          <wp:effectExtent l="19050" t="19050" r="952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18" cy="380445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7AF8BA26" w14:textId="29868335" w:rsidR="00D56A2F" w:rsidRDefault="00D56A2F" w:rsidP="00D56A2F">
    <w:pPr>
      <w:pStyle w:val="Header"/>
      <w:ind w:left="-360" w:hanging="90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BCF6820" wp14:editId="4EDA56AF">
              <wp:simplePos x="0" y="0"/>
              <wp:positionH relativeFrom="column">
                <wp:posOffset>-264795</wp:posOffset>
              </wp:positionH>
              <wp:positionV relativeFrom="paragraph">
                <wp:posOffset>200025</wp:posOffset>
              </wp:positionV>
              <wp:extent cx="6753225" cy="47625"/>
              <wp:effectExtent l="0" t="0" r="28575" b="28575"/>
              <wp:wrapNone/>
              <wp:docPr id="9111398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53225" cy="47625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559BA" id="Straight Connector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85pt,15.75pt" to="510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" strokecolor="black [3213]" strokeweight="1.75pt">
              <v:stroke joinstyle="miter"/>
              <o:lock v:ext="edit" shapetype="f"/>
            </v:line>
          </w:pict>
        </mc:Fallback>
      </mc:AlternateContent>
    </w:r>
    <w:r w:rsidRPr="007856DF">
      <w:rPr>
        <w:rFonts w:cstheme="minorHAnsi"/>
        <w:i/>
      </w:rPr>
      <w:t>Trustworthy, Loyal, Helpful, Friendly, Courteous, Kind, Obedient, Cheerful, Thrifty, Brave, Clean, Reverent</w:t>
    </w:r>
    <w:bookmarkEnd w:id="0"/>
  </w:p>
  <w:p w14:paraId="1D8D0297" w14:textId="77777777" w:rsidR="00D56A2F" w:rsidRPr="00D56A2F" w:rsidRDefault="00D56A2F" w:rsidP="00D56A2F">
    <w:pPr>
      <w:pStyle w:val="Header"/>
      <w:ind w:left="-360" w:hanging="90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06B"/>
    <w:multiLevelType w:val="hybridMultilevel"/>
    <w:tmpl w:val="F6A2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A7C"/>
    <w:multiLevelType w:val="hybridMultilevel"/>
    <w:tmpl w:val="75887894"/>
    <w:lvl w:ilvl="0" w:tplc="648A63DE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AD016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CC69C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E111E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C3CF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2A81C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C60B2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80902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C5AB2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C5C3C"/>
    <w:multiLevelType w:val="hybridMultilevel"/>
    <w:tmpl w:val="582C2924"/>
    <w:lvl w:ilvl="0" w:tplc="C43009E2">
      <w:start w:val="1"/>
      <w:numFmt w:val="decimal"/>
      <w:lvlText w:val="%1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C4F88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41D3C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81A2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26C30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9560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63978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CFDC8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4F214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3013B2"/>
    <w:multiLevelType w:val="hybridMultilevel"/>
    <w:tmpl w:val="7954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39F1"/>
    <w:multiLevelType w:val="hybridMultilevel"/>
    <w:tmpl w:val="43FCAFF2"/>
    <w:lvl w:ilvl="0" w:tplc="49FE1BF2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2F552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8B6B2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AA9856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026BE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AEF80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B49C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44AC6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AA87A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025314">
    <w:abstractNumId w:val="2"/>
  </w:num>
  <w:num w:numId="2" w16cid:durableId="1647009502">
    <w:abstractNumId w:val="4"/>
  </w:num>
  <w:num w:numId="3" w16cid:durableId="531649312">
    <w:abstractNumId w:val="1"/>
  </w:num>
  <w:num w:numId="4" w16cid:durableId="1948614003">
    <w:abstractNumId w:val="0"/>
  </w:num>
  <w:num w:numId="5" w16cid:durableId="142166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0E"/>
    <w:rsid w:val="00262193"/>
    <w:rsid w:val="003E6D79"/>
    <w:rsid w:val="00434069"/>
    <w:rsid w:val="0045347C"/>
    <w:rsid w:val="00747962"/>
    <w:rsid w:val="007F096D"/>
    <w:rsid w:val="009E17AA"/>
    <w:rsid w:val="00D5310E"/>
    <w:rsid w:val="00D56A2F"/>
    <w:rsid w:val="00E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1CDE"/>
  <w15:docId w15:val="{B511C7C5-D72A-47F4-B3C6-313E6194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2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2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5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cp:lastModifiedBy>r tubby</cp:lastModifiedBy>
  <cp:revision>5</cp:revision>
  <dcterms:created xsi:type="dcterms:W3CDTF">2024-01-23T04:03:00Z</dcterms:created>
  <dcterms:modified xsi:type="dcterms:W3CDTF">2025-03-01T00:45:00Z</dcterms:modified>
</cp:coreProperties>
</file>